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F2" w:rsidRPr="005910F2" w:rsidRDefault="005910F2" w:rsidP="005910F2">
      <w:pPr>
        <w:shd w:val="clear" w:color="auto" w:fill="FFFFFF"/>
        <w:spacing w:before="75" w:after="75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Памятка</w:t>
      </w:r>
    </w:p>
    <w:p w:rsidR="00D43A30" w:rsidRPr="005910F2" w:rsidRDefault="00D43A30" w:rsidP="005910F2">
      <w:pPr>
        <w:shd w:val="clear" w:color="auto" w:fill="FFFFFF"/>
        <w:spacing w:before="75" w:after="75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bookmarkStart w:id="0" w:name="_GoBack"/>
      <w:r w:rsidRPr="005910F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Нормативные показатели нервно-психического р</w:t>
      </w:r>
      <w:r w:rsidR="005910F2" w:rsidRPr="005910F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азвития детей раннего возраста</w:t>
      </w:r>
    </w:p>
    <w:bookmarkEnd w:id="0"/>
    <w:p w:rsidR="00D43A30" w:rsidRPr="005910F2" w:rsidRDefault="00D43A30" w:rsidP="00D43A3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показатели нервно-психического развития ребенка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определенные поведенческие ориентиры, или так называемые нормы развития ребенка, выделенные многими авторами (М.И. Лисина,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Ж.Пиаже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Л. Печора, Н.М.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Аксарина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Галанов, А.Н. Корнев, С.М. Кривина, А.М.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Казьмина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Е.М.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Мастюкова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, Н.С. Жукова, Т.Б. Филичева, и др.).</w:t>
      </w:r>
      <w:proofErr w:type="gram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нормативы, их знание,  позволяют провести сравнительный анализ и заподозрить нарушение темпа психического развития ребенка.</w:t>
      </w:r>
    </w:p>
    <w:tbl>
      <w:tblPr>
        <w:tblW w:w="105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4041"/>
        <w:gridCol w:w="4060"/>
      </w:tblGrid>
      <w:tr w:rsidR="005910F2" w:rsidRPr="005910F2" w:rsidTr="00D43A30"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80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Нормативы развития</w:t>
            </w:r>
          </w:p>
        </w:tc>
        <w:tc>
          <w:tcPr>
            <w:tcW w:w="59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отставания в развитии</w:t>
            </w:r>
          </w:p>
        </w:tc>
      </w:tr>
      <w:tr w:rsidR="005910F2" w:rsidRPr="005910F2" w:rsidTr="00D43A30"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80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Выделяет предметы из фона, стремится к познанию функциональных свойств объектов. Познавательная установка «Что с ним можно делать? Что он делает? Зачем он?». Действия с предметами активны и осмысленны.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ориентировочных действиях активные «поисковые» результативные пробы. Оценивает успех и неудачу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43A30" w:rsidRPr="005910F2" w:rsidRDefault="00D43A30" w:rsidP="00D43A3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2,5 года: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Различает цвета (красный, зеленый, синий, желтый, черный), соотносит и сортирует их по образцу (Найди такой же);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образцу подбирает геометрические формы. Ориентируется в 6 контрастных формах предметов – шар, куб, кирпичик, призма, цилиндр, конус.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Строит    из кубиков     по образцу   «кроватку, стол, стул».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Понимает слово «Один»  (просим дать один предмет из множества);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Собирает трехсоставную  матрешку,  3-4 составную пирамидку</w:t>
            </w:r>
          </w:p>
          <w:p w:rsidR="00D43A30" w:rsidRPr="005910F2" w:rsidRDefault="00D43A30" w:rsidP="00D43A3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года: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Различает и называет основные цвета;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В своей деятельности правильно использует геометрические формы по назначению (накладывает на силуэт, вкладывает в отверстия соответствующей формы).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Правильно различает и называет кубик, кирпичик, шар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Строит постройки и обыгрывает их («дом, гараж»).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</w:t>
            </w:r>
            <w:proofErr w:type="gram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какого предмета не стало (из трех) собирает 4-х составную матрешку и 4х-5ти составную пирамидку</w:t>
            </w:r>
          </w:p>
        </w:tc>
        <w:tc>
          <w:tcPr>
            <w:tcW w:w="59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Медленно осваивает предметные действия (иногда отсутствует интерес к предметам и игрушкам). Восприятие функциональных свойств  недостаточно. Соотносящие действия затруднены. Предметные действия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манипулятивны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могут быть однообразны (стереотипны),  недостаточно активны, не всегда использует предметы по назначению (стучит ложкой по столу, бросает машинку).  При затруднениях не возникает речь.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Пробы единичные, нередко «силовые»,  равнодушие к конечному результату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910F2" w:rsidRPr="005910F2" w:rsidTr="00D43A30"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Моторика</w:t>
            </w:r>
          </w:p>
        </w:tc>
        <w:tc>
          <w:tcPr>
            <w:tcW w:w="80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-Крупная моторика: бегает, стоит на одной ноге, во время ходьбы держит в руках предмет, к  3 годам появляется согласованная деятельность рук, определяется доминантная (ведущая рука);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-мелкая моторика: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пальцевый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захват предметов, режет ножницами, раскатывает пластилин, может застегнуть крупные пуговицы и т.д.</w:t>
            </w:r>
          </w:p>
        </w:tc>
        <w:tc>
          <w:tcPr>
            <w:tcW w:w="59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-Наблюдается неустойчивость, неуклюжесть походки, замедленность или импульсивность движений; несогласованность движений рук при ходьбе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-недостаточно развита мелкая моторика,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-характерен ладонный захват предметов</w:t>
            </w:r>
          </w:p>
        </w:tc>
      </w:tr>
      <w:tr w:rsidR="005910F2" w:rsidRPr="005910F2" w:rsidTr="00D43A30"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Речевое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развитие</w:t>
            </w:r>
          </w:p>
        </w:tc>
        <w:tc>
          <w:tcPr>
            <w:tcW w:w="80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 в этот период идет особенно интенсивно, словарный запас от 250 до 300 слов; активно используют речь для общения;</w:t>
            </w:r>
          </w:p>
          <w:p w:rsidR="00D43A30" w:rsidRPr="005910F2" w:rsidRDefault="00D43A30" w:rsidP="00D43A3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2,5 г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-Понимает короткий рассказ без показа о событиях, которые были в опыте ребенка.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-Ребенок говорит многословными предложениями (в предложении более 3 слов). В речи появляются вопросы «Где?», «Куда?», «Откуда?»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Использует в речи местоимения  «</w:t>
            </w:r>
            <w:proofErr w:type="gram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</w:t>
            </w:r>
            <w:proofErr w:type="gram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моя, мои, мое».</w:t>
            </w:r>
          </w:p>
          <w:p w:rsidR="00D43A30" w:rsidRPr="005910F2" w:rsidRDefault="00D43A30" w:rsidP="00D43A30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3г.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словарный запас достигает до  800-1000 слов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Понимает сказки и рассказы о событиях, которых не  было в опыте ребенка, но ему знакомы отдельные элементы. 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-Начинает употреблять сложные предложения. Появляются вопросы «Когда?», «Почему?»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-Начинают согласовывать слова;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-Появляется словотворчество (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помаза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помада;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ежинята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9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-Задержка речевого развития (многие дети с психофизическими нарушениями начинают говорить только после трех лет). 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-Зачастую не используют речь в контексте общения. 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-Недоразвитие коммуникативной функции речи не компенсируется и другими средствами общения, в ча</w:t>
            </w: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стности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мимикожестикуляторными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амимичное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(лишенное мимики) лицо, плохое понимание жеста)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проявления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эхолалии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речи (повторение инструкций, вопросов); многократное повторение одних и тех же фраз, не всегда соответствующих ситуации общения)</w:t>
            </w:r>
          </w:p>
        </w:tc>
      </w:tr>
      <w:tr w:rsidR="005910F2" w:rsidRPr="005910F2" w:rsidTr="00D43A30"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развитие</w:t>
            </w:r>
          </w:p>
        </w:tc>
        <w:tc>
          <w:tcPr>
            <w:tcW w:w="80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Начинает обращать внимание на чувства других людей, демонстрирует свои чувства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-переживает и расстраивается по поводу неудач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-Собственнически относится к </w:t>
            </w: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своим вещам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-Играет параллельно, наблюдает за игрой других детей, начинает взаимодействовать в игре с другими детьми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-Принимает помощь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Сюжетная игра: 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2,5 г.</w:t>
            </w: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игре сюжетного характера ребенок отражает взаимосвязь и последовательность 2-3 действий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3г. </w:t>
            </w: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Появляются элементы ролевой игры.</w:t>
            </w:r>
          </w:p>
        </w:tc>
        <w:tc>
          <w:tcPr>
            <w:tcW w:w="59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Пассивность в эмоциональных контактах,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малоэмоциональность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амимичность</w:t>
            </w:r>
            <w:proofErr w:type="spellEnd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Тревожность или проявление агрессивности;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Отсутствие интереса к игрушке;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проявляет интерес к своему изображению в зеркале, не узнает себя в зеркале</w:t>
            </w:r>
          </w:p>
        </w:tc>
      </w:tr>
      <w:tr w:rsidR="005910F2" w:rsidRPr="005910F2" w:rsidTr="00D43A30">
        <w:tc>
          <w:tcPr>
            <w:tcW w:w="19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Самообслуживание</w:t>
            </w:r>
          </w:p>
        </w:tc>
        <w:tc>
          <w:tcPr>
            <w:tcW w:w="80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Ест ложкой без потерь не размолотую пищу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 пользуется салфеткой, говорит «спасибо»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Надевает простую одежду без помощи (2,5 г.);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- 3г. - </w:t>
            </w:r>
            <w:proofErr w:type="gramStart"/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Надевает штанишки, рубашку, носки, ботинки; расстегивает «молнию»; застегивает крупные пуговицы, липучку</w:t>
            </w:r>
            <w:proofErr w:type="gramEnd"/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Аккуратно складывает одежду на стул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 моют руки с мылом и вытирают полотенцем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Сообщает, что хочет в туалет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Стремится к самостоятельности</w:t>
            </w:r>
          </w:p>
        </w:tc>
        <w:tc>
          <w:tcPr>
            <w:tcW w:w="595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Выраженная задержка формирования навыков самообслуживания, опрятно</w:t>
            </w: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сти, отсутствие стремления к самостоятельности.</w:t>
            </w:r>
          </w:p>
          <w:p w:rsidR="00D43A30" w:rsidRPr="005910F2" w:rsidRDefault="00D43A30" w:rsidP="00D43A3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43A30" w:rsidRPr="005910F2" w:rsidRDefault="00D43A30" w:rsidP="00D43A3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адаптации, на фоне стресса, у ребенка могут на время теряться полученные ранее навыки, проявляться повышенная тревожность, нервозность, сниженный эмоциональный фон, негативизм и уход от общения </w:t>
      </w: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эти факторы необходимо учитывать при наблюдении за ребенком. Вместе с тем, стоит отметить, что у ребенка с нарушениями нервно-психического развития адаптация может проходить в тяжелой и длительной форме.  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литература: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      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Стребелева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Методические рекомендации к психолого-педагогическому изучению детей (2-3 лет): Ранняя диагностика умственного развития// Альманах института коррекционной педагогики PAO . - M., 2001 № 4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 Печора К.Л. Развитие и воспитание детей раннего и дошкольного возраста. Актуальные проблемы и их решение в условиях ДОУ и семьи. – М., 2006</w:t>
      </w:r>
    </w:p>
    <w:p w:rsidR="00D43A30" w:rsidRPr="005910F2" w:rsidRDefault="00D43A30" w:rsidP="00D43A3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       Печора К.Л.,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Пантюхина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Г.В., Голубева Л.Г. Дети раннего возраста в дошкольных учреждениях. – М., 2004</w:t>
      </w:r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       Шипицына Л.М.,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Хилько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Галлямова</w:t>
      </w:r>
      <w:proofErr w:type="spellEnd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Ю.С., Демьянчук Р.В., Яковлева Н.Н. </w:t>
      </w: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Название: Комплексное сопровождение детей дошкольного возраста</w:t>
      </w: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Издательство: «Речь»  Год: 2003</w:t>
      </w:r>
    </w:p>
    <w:p w:rsidR="00D43A30" w:rsidRPr="005910F2" w:rsidRDefault="005910F2" w:rsidP="00D43A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D43A30" w:rsidRPr="005910F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Используемые интернет -  источники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 </w:t>
      </w:r>
      <w:hyperlink r:id="rId6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http://alldef.ru/ru/articles/almanah-4/metodicheskie-rekomendacii-k-psihologo-pedagogicheskomu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 </w:t>
      </w:r>
      <w:hyperlink r:id="rId7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http://nsportal.ru/detskiy-sad/logopediya/2011/11/15/metodicheskie-rekomendatsii-po-vyyavleniyu-detey-rannego-vozrasta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 </w:t>
      </w:r>
      <w:hyperlink r:id="rId8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http://schlg7.dszn.ru/files/newspic/mmipksz/005ranpom.pdf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 </w:t>
      </w:r>
      <w:hyperlink r:id="rId9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https://refdb.ru/look/2774229-pall.html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  </w:t>
      </w:r>
      <w:hyperlink r:id="rId10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</w:t>
        </w:r>
      </w:hyperlink>
      <w:hyperlink r:id="rId11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</w:hyperlink>
      <w:hyperlink r:id="rId12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rodnaya</w:t>
        </w:r>
      </w:hyperlink>
      <w:hyperlink r:id="rId13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14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tropinka</w:t>
        </w:r>
      </w:hyperlink>
      <w:hyperlink r:id="rId15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  <w:hyperlink r:id="rId16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</w:hyperlink>
      <w:hyperlink r:id="rId17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hyperlink r:id="rId18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razvitie</w:t>
        </w:r>
      </w:hyperlink>
      <w:hyperlink r:id="rId19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20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detej</w:t>
        </w:r>
      </w:hyperlink>
      <w:hyperlink r:id="rId21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22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rannego</w:t>
        </w:r>
      </w:hyperlink>
      <w:hyperlink r:id="rId23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24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vozrasta</w:t>
        </w:r>
      </w:hyperlink>
      <w:hyperlink r:id="rId25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26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osnovny</w:t>
        </w:r>
        <w:proofErr w:type="gramEnd"/>
      </w:hyperlink>
      <w:hyperlink r:id="rId27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28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e</w:t>
        </w:r>
      </w:hyperlink>
      <w:hyperlink r:id="rId29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</w:hyperlink>
      <w:hyperlink r:id="rId30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pokazateli</w:t>
        </w:r>
      </w:hyperlink>
      <w:hyperlink r:id="rId31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/#</w:t>
        </w:r>
      </w:hyperlink>
      <w:hyperlink r:id="rId32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ixzz</w:t>
        </w:r>
      </w:hyperlink>
      <w:hyperlink r:id="rId33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hyperlink r:id="rId34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</w:t>
        </w:r>
      </w:hyperlink>
      <w:hyperlink r:id="rId35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</w:hyperlink>
      <w:hyperlink r:id="rId36" w:history="1">
        <w:r w:rsidRPr="005910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nZprJu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  </w:t>
      </w:r>
      <w:hyperlink r:id="rId37" w:history="1">
        <w:r w:rsidRPr="005910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http://rodnaya-tropinka.ru/razvitie-detej-rannego-vozrasta-osnovny-e-pokazateli/#ixzz4fA1KgEb7</w:t>
        </w:r>
      </w:hyperlink>
    </w:p>
    <w:p w:rsidR="00D43A30" w:rsidRPr="005910F2" w:rsidRDefault="00D43A30" w:rsidP="00D43A3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Ссылки по видеоматериалам:</w:t>
      </w:r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 </w:t>
      </w:r>
      <w:hyperlink r:id="rId38" w:history="1">
        <w:r w:rsidRPr="005910F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https://www.youtube.com/watch?v=LRkHC38TAao</w:t>
        </w:r>
      </w:hyperlink>
    </w:p>
    <w:p w:rsidR="00D43A30" w:rsidRPr="005910F2" w:rsidRDefault="00D43A30" w:rsidP="00D4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F2">
        <w:rPr>
          <w:rFonts w:ascii="Times New Roman" w:eastAsia="Times New Roman" w:hAnsi="Times New Roman" w:cs="Times New Roman"/>
          <w:sz w:val="28"/>
          <w:szCs w:val="28"/>
          <w:lang w:eastAsia="ru-RU"/>
        </w:rPr>
        <w:t>*        </w:t>
      </w:r>
      <w:hyperlink r:id="rId39" w:history="1">
        <w:r w:rsidRPr="005910F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https://www.youtube.com/watch?v=xbqZ8EFe6w0</w:t>
        </w:r>
      </w:hyperlink>
    </w:p>
    <w:p w:rsidR="007716BE" w:rsidRPr="005910F2" w:rsidRDefault="007716BE">
      <w:pPr>
        <w:rPr>
          <w:rFonts w:ascii="Times New Roman" w:hAnsi="Times New Roman" w:cs="Times New Roman"/>
          <w:sz w:val="28"/>
          <w:szCs w:val="28"/>
        </w:rPr>
      </w:pPr>
    </w:p>
    <w:sectPr w:rsidR="007716BE" w:rsidRPr="005910F2" w:rsidSect="0077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A30"/>
    <w:rsid w:val="005910F2"/>
    <w:rsid w:val="007716BE"/>
    <w:rsid w:val="00D4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BE"/>
  </w:style>
  <w:style w:type="paragraph" w:styleId="2">
    <w:name w:val="heading 2"/>
    <w:basedOn w:val="a"/>
    <w:link w:val="20"/>
    <w:uiPriority w:val="9"/>
    <w:qFormat/>
    <w:rsid w:val="00D43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3A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4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A30"/>
    <w:rPr>
      <w:b/>
      <w:bCs/>
    </w:rPr>
  </w:style>
  <w:style w:type="character" w:styleId="a5">
    <w:name w:val="Hyperlink"/>
    <w:basedOn w:val="a0"/>
    <w:uiPriority w:val="99"/>
    <w:semiHidden/>
    <w:unhideWhenUsed/>
    <w:rsid w:val="00D43A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lg7.dszn.ru/files/newspic/mmipksz/005ranpom.pdf" TargetMode="External"/><Relationship Id="rId13" Type="http://schemas.openxmlformats.org/officeDocument/2006/relationships/hyperlink" Target="http://rodnaya-tropinka.ru/razvitie-detej-rannego-vozrasta-osnovny-e-pokazateli/" TargetMode="External"/><Relationship Id="rId18" Type="http://schemas.openxmlformats.org/officeDocument/2006/relationships/hyperlink" Target="http://rodnaya-tropinka.ru/razvitie-detej-rannego-vozrasta-osnovny-e-pokazateli/" TargetMode="External"/><Relationship Id="rId26" Type="http://schemas.openxmlformats.org/officeDocument/2006/relationships/hyperlink" Target="http://rodnaya-tropinka.ru/razvitie-detej-rannego-vozrasta-osnovny-e-pokazateli/" TargetMode="External"/><Relationship Id="rId39" Type="http://schemas.openxmlformats.org/officeDocument/2006/relationships/hyperlink" Target="https://www.youtube.com/watch?v=xbqZ8EFe6w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odnaya-tropinka.ru/razvitie-detej-rannego-vozrasta-osnovny-e-pokazateli/" TargetMode="External"/><Relationship Id="rId34" Type="http://schemas.openxmlformats.org/officeDocument/2006/relationships/hyperlink" Target="http://rodnaya-tropinka.ru/razvitie-detej-rannego-vozrasta-osnovny-e-pokazateli/" TargetMode="External"/><Relationship Id="rId7" Type="http://schemas.openxmlformats.org/officeDocument/2006/relationships/hyperlink" Target="http://nsportal.ru/detskiy-sad/logopediya/2011/11/15/metodicheskie-rekomendatsii-po-vyyavleniyu-detey-rannego-vozrasta" TargetMode="External"/><Relationship Id="rId12" Type="http://schemas.openxmlformats.org/officeDocument/2006/relationships/hyperlink" Target="http://rodnaya-tropinka.ru/razvitie-detej-rannego-vozrasta-osnovny-e-pokazateli/" TargetMode="External"/><Relationship Id="rId17" Type="http://schemas.openxmlformats.org/officeDocument/2006/relationships/hyperlink" Target="http://rodnaya-tropinka.ru/razvitie-detej-rannego-vozrasta-osnovny-e-pokazateli/" TargetMode="External"/><Relationship Id="rId25" Type="http://schemas.openxmlformats.org/officeDocument/2006/relationships/hyperlink" Target="http://rodnaya-tropinka.ru/razvitie-detej-rannego-vozrasta-osnovny-e-pokazateli/" TargetMode="External"/><Relationship Id="rId33" Type="http://schemas.openxmlformats.org/officeDocument/2006/relationships/hyperlink" Target="http://rodnaya-tropinka.ru/razvitie-detej-rannego-vozrasta-osnovny-e-pokazateli/" TargetMode="External"/><Relationship Id="rId38" Type="http://schemas.openxmlformats.org/officeDocument/2006/relationships/hyperlink" Target="https://www.youtube.com/watch?v=LRkHC38TAa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odnaya-tropinka.ru/razvitie-detej-rannego-vozrasta-osnovny-e-pokazateli/" TargetMode="External"/><Relationship Id="rId20" Type="http://schemas.openxmlformats.org/officeDocument/2006/relationships/hyperlink" Target="http://rodnaya-tropinka.ru/razvitie-detej-rannego-vozrasta-osnovny-e-pokazateli/" TargetMode="External"/><Relationship Id="rId29" Type="http://schemas.openxmlformats.org/officeDocument/2006/relationships/hyperlink" Target="http://rodnaya-tropinka.ru/razvitie-detej-rannego-vozrasta-osnovny-e-pokazateli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lldef.ru/ru/articles/almanah-4/metodicheskie-rekomendacii-k-psihologo-pedagogicheskomu" TargetMode="External"/><Relationship Id="rId11" Type="http://schemas.openxmlformats.org/officeDocument/2006/relationships/hyperlink" Target="http://rodnaya-tropinka.ru/razvitie-detej-rannego-vozrasta-osnovny-e-pokazateli/" TargetMode="External"/><Relationship Id="rId24" Type="http://schemas.openxmlformats.org/officeDocument/2006/relationships/hyperlink" Target="http://rodnaya-tropinka.ru/razvitie-detej-rannego-vozrasta-osnovny-e-pokazateli/" TargetMode="External"/><Relationship Id="rId32" Type="http://schemas.openxmlformats.org/officeDocument/2006/relationships/hyperlink" Target="http://rodnaya-tropinka.ru/razvitie-detej-rannego-vozrasta-osnovny-e-pokazateli/" TargetMode="External"/><Relationship Id="rId37" Type="http://schemas.openxmlformats.org/officeDocument/2006/relationships/hyperlink" Target="http://rodnaya-tropinka.ru/razvitie-detej-rannego-vozrasta-osnovny-e-pokazateli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alldef.ru/ru/articles/almanah-4/metodicheskie-rekomendacii-k-psihologo-pedagogicheskomu" TargetMode="External"/><Relationship Id="rId15" Type="http://schemas.openxmlformats.org/officeDocument/2006/relationships/hyperlink" Target="http://rodnaya-tropinka.ru/razvitie-detej-rannego-vozrasta-osnovny-e-pokazateli/" TargetMode="External"/><Relationship Id="rId23" Type="http://schemas.openxmlformats.org/officeDocument/2006/relationships/hyperlink" Target="http://rodnaya-tropinka.ru/razvitie-detej-rannego-vozrasta-osnovny-e-pokazateli/" TargetMode="External"/><Relationship Id="rId28" Type="http://schemas.openxmlformats.org/officeDocument/2006/relationships/hyperlink" Target="http://rodnaya-tropinka.ru/razvitie-detej-rannego-vozrasta-osnovny-e-pokazateli/" TargetMode="External"/><Relationship Id="rId36" Type="http://schemas.openxmlformats.org/officeDocument/2006/relationships/hyperlink" Target="http://rodnaya-tropinka.ru/razvitie-detej-rannego-vozrasta-osnovny-e-pokazateli/" TargetMode="External"/><Relationship Id="rId10" Type="http://schemas.openxmlformats.org/officeDocument/2006/relationships/hyperlink" Target="http://rodnaya-tropinka.ru/razvitie-detej-rannego-vozrasta-osnovny-e-pokazateli/" TargetMode="External"/><Relationship Id="rId19" Type="http://schemas.openxmlformats.org/officeDocument/2006/relationships/hyperlink" Target="http://rodnaya-tropinka.ru/razvitie-detej-rannego-vozrasta-osnovny-e-pokazateli/" TargetMode="External"/><Relationship Id="rId31" Type="http://schemas.openxmlformats.org/officeDocument/2006/relationships/hyperlink" Target="http://rodnaya-tropinka.ru/razvitie-detej-rannego-vozrasta-osnovny-e-pokazate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db.ru/look/2774229-pall.html" TargetMode="External"/><Relationship Id="rId14" Type="http://schemas.openxmlformats.org/officeDocument/2006/relationships/hyperlink" Target="http://rodnaya-tropinka.ru/razvitie-detej-rannego-vozrasta-osnovny-e-pokazateli/" TargetMode="External"/><Relationship Id="rId22" Type="http://schemas.openxmlformats.org/officeDocument/2006/relationships/hyperlink" Target="http://rodnaya-tropinka.ru/razvitie-detej-rannego-vozrasta-osnovny-e-pokazateli/" TargetMode="External"/><Relationship Id="rId27" Type="http://schemas.openxmlformats.org/officeDocument/2006/relationships/hyperlink" Target="http://rodnaya-tropinka.ru/razvitie-detej-rannego-vozrasta-osnovny-e-pokazateli/" TargetMode="External"/><Relationship Id="rId30" Type="http://schemas.openxmlformats.org/officeDocument/2006/relationships/hyperlink" Target="http://rodnaya-tropinka.ru/razvitie-detej-rannego-vozrasta-osnovny-e-pokazateli/" TargetMode="External"/><Relationship Id="rId35" Type="http://schemas.openxmlformats.org/officeDocument/2006/relationships/hyperlink" Target="http://rodnaya-tropinka.ru/razvitie-detej-rannego-vozrasta-osnovny-e-pokazat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1561</Words>
  <Characters>8901</Characters>
  <Application>Microsoft Office Word</Application>
  <DocSecurity>0</DocSecurity>
  <Lines>74</Lines>
  <Paragraphs>20</Paragraphs>
  <ScaleCrop>false</ScaleCrop>
  <Company>ТрансТехСервис</Company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3</cp:revision>
  <dcterms:created xsi:type="dcterms:W3CDTF">2023-06-20T18:31:00Z</dcterms:created>
  <dcterms:modified xsi:type="dcterms:W3CDTF">2023-06-21T05:42:00Z</dcterms:modified>
</cp:coreProperties>
</file>